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63" w:rsidRPr="00896AB8" w:rsidRDefault="001A3863" w:rsidP="000242CF">
      <w:pPr>
        <w:jc w:val="center"/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</w:pPr>
      <w:r>
        <w:rPr>
          <w:noProof/>
          <w:lang w:eastAsia="bg-BG"/>
        </w:rPr>
      </w:r>
      <w:r w:rsidRPr="00BA5FA1">
        <w:rPr>
          <w:rFonts w:ascii="Cambria" w:hAnsi="Cambria" w:cs="Cambria"/>
          <w:b/>
          <w:bCs/>
          <w:noProof/>
          <w:color w:val="050505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53pt;height:28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A3863" w:rsidRDefault="001A3863" w:rsidP="00BA5A6F">
                  <w:pPr>
                    <w:jc w:val="center"/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</w:pPr>
                  <w:r w:rsidRPr="00BA5A6F"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  <w:t xml:space="preserve">НАРОДНО ЧИТАЛИЩЕ </w:t>
                  </w:r>
                </w:p>
                <w:p w:rsidR="001A3863" w:rsidRPr="00BA5A6F" w:rsidRDefault="001A3863" w:rsidP="00BA5A6F">
                  <w:pPr>
                    <w:jc w:val="center"/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</w:pPr>
                  <w:r w:rsidRPr="00BA5A6F"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  <w:t>“</w:t>
                  </w:r>
                  <w:r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  <w:t>ВЪЗРАЖДАНЕ 2013</w:t>
                  </w:r>
                  <w:r w:rsidRPr="00BA5A6F"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  <w:t>”</w:t>
                  </w:r>
                </w:p>
              </w:txbxContent>
            </v:textbox>
            <w10:anchorlock/>
          </v:shape>
        </w:pict>
      </w:r>
      <w:r w:rsidRPr="00896AB8"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  <w:t>ГРАД РУДОЗЕМ, КВ. ВЪЗРАЖДАНЕ,</w:t>
      </w:r>
      <w:r w:rsidRPr="00896AB8"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  <w:t xml:space="preserve"> ОБЩИНА РУДОЗЕМ</w:t>
      </w:r>
    </w:p>
    <w:p w:rsidR="001A3863" w:rsidRPr="00896AB8" w:rsidRDefault="001A3863" w:rsidP="00EB6F8B">
      <w:pPr>
        <w:jc w:val="center"/>
        <w:outlineLvl w:val="0"/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</w:pPr>
      <w:r w:rsidRPr="00896AB8"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  <w:t>ПРОГРАМА ЗА РАБОТАТА НА ЧИТАЛИЩЕТО</w:t>
      </w:r>
    </w:p>
    <w:p w:rsidR="001A3863" w:rsidRPr="00896AB8" w:rsidRDefault="001A3863" w:rsidP="006A61FD">
      <w:pPr>
        <w:jc w:val="center"/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</w:pPr>
      <w:r w:rsidRPr="00896AB8">
        <w:rPr>
          <w:rFonts w:ascii="Cambria" w:hAnsi="Cambria" w:cs="Cambria"/>
          <w:b/>
          <w:bCs/>
          <w:color w:val="050505"/>
          <w:sz w:val="24"/>
          <w:szCs w:val="24"/>
          <w:shd w:val="clear" w:color="auto" w:fill="FFFFFF"/>
        </w:rPr>
        <w:t>ДЕЙНОСТИ И АТЕЛИЕТА  ЗА 2022 Г</w:t>
      </w:r>
    </w:p>
    <w:p w:rsidR="001A3863" w:rsidRDefault="001A3863">
      <w:pPr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</w:p>
    <w:p w:rsidR="001A3863" w:rsidRPr="00B63735" w:rsidRDefault="001A3863">
      <w:pPr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>1 МАРТ – ОТБЕЛЯЗВАНЕ НА ДЕНЯ НА „БАБА МАРТА”  С АТЕЛИЕ -  НАПРАВА НА МАРТЕНИЧКИ</w:t>
      </w:r>
    </w:p>
    <w:p w:rsidR="001A3863" w:rsidRDefault="001A3863" w:rsidP="00EB6F8B">
      <w:pPr>
        <w:outlineLvl w:val="0"/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1 АПРИЛ – </w:t>
      </w:r>
      <w:r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УЧАСТИЕ В БЛАГОТВОРИТЕЛЕН КУЛИНАРЕН БАЗАР </w:t>
      </w: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 ПО СЛУЧАЙ ДЕНЯ НА ХУМОРА И САТИРАТА</w:t>
      </w:r>
    </w:p>
    <w:p w:rsidR="001A3863" w:rsidRPr="00B63735" w:rsidRDefault="001A3863" w:rsidP="00EB6F8B">
      <w:pPr>
        <w:outlineLvl w:val="0"/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1 ЮНИ –  ОРГАНИЗИРАНЕ НА САПУНЕНА РАБОТИЛНИЧКА „ВЕСЕЛИ БАЛОНЧЕТА” </w:t>
      </w:r>
    </w:p>
    <w:p w:rsidR="001A3863" w:rsidRPr="00B63735" w:rsidRDefault="001A3863">
      <w:pPr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12-14 АВГУСТ  </w:t>
      </w: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 – </w:t>
      </w:r>
      <w:r w:rsidRPr="00B63735">
        <w:rPr>
          <w:rFonts w:ascii="Cambria" w:hAnsi="Cambria" w:cs="Cambria"/>
          <w:sz w:val="24"/>
          <w:szCs w:val="24"/>
        </w:rPr>
        <w:t xml:space="preserve"> УЧАСТИЕ В ПРАЗНИЧНАТА ПРОГРАМА НА ОБЩИНА РУДОЗЕМ ПО СЛУЧАЙ ПРАЗНИКА НА ГРАДА </w:t>
      </w:r>
    </w:p>
    <w:p w:rsidR="001A3863" w:rsidRPr="00B63735" w:rsidRDefault="001A3863" w:rsidP="00EB6F8B">
      <w:pPr>
        <w:outlineLvl w:val="0"/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>ДЕКЕМВРИ</w:t>
      </w:r>
      <w:r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 –</w:t>
      </w: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>ЧЕСТВАНЕ НА ГОДИШНИНА НА ТАНЦОВ КЛУБ „ВЕНЧЕ”</w:t>
      </w:r>
    </w:p>
    <w:p w:rsidR="001A3863" w:rsidRPr="00B63735" w:rsidRDefault="001A3863" w:rsidP="00EB6F8B">
      <w:pPr>
        <w:outlineLvl w:val="0"/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  <w:r w:rsidRPr="00B63735"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>ДЕКЕМВРИ – АТЕЛИЕ „НОВОГОДИШЕН ПОДАРЪК”</w:t>
      </w:r>
      <w:r>
        <w:rPr>
          <w:rFonts w:ascii="Cambria" w:hAnsi="Cambria" w:cs="Cambria"/>
          <w:color w:val="050505"/>
          <w:sz w:val="24"/>
          <w:szCs w:val="24"/>
          <w:shd w:val="clear" w:color="auto" w:fill="FFFFFF"/>
        </w:rPr>
        <w:t xml:space="preserve"> ЗА ЦЕНТЪР ЗА ОБЩЕСТВЕНА ПОДКРЕПА ГРАД РУДОЗЕМ И ДГ „ВЪЗРАЖДАНЕ” </w:t>
      </w:r>
    </w:p>
    <w:p w:rsidR="001A3863" w:rsidRPr="00B63735" w:rsidRDefault="001A3863">
      <w:pPr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</w:p>
    <w:p w:rsidR="001A3863" w:rsidRPr="00B63735" w:rsidRDefault="001A3863" w:rsidP="00EB6F8B">
      <w:pPr>
        <w:outlineLvl w:val="0"/>
        <w:rPr>
          <w:rFonts w:ascii="Cambria" w:hAnsi="Cambria" w:cs="Cambria"/>
          <w:b/>
          <w:bCs/>
          <w:sz w:val="24"/>
          <w:szCs w:val="24"/>
        </w:rPr>
      </w:pPr>
      <w:r w:rsidRPr="00B63735"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                НАСОКИ ЗА РАЗВИТИЕ</w:t>
      </w:r>
    </w:p>
    <w:p w:rsidR="001A3863" w:rsidRPr="00A077A1" w:rsidRDefault="001A3863" w:rsidP="00EB6F8B">
      <w:pPr>
        <w:outlineLvl w:val="0"/>
        <w:rPr>
          <w:rFonts w:ascii="Cambria" w:hAnsi="Cambria" w:cs="Cambria"/>
          <w:b/>
          <w:bCs/>
          <w:sz w:val="24"/>
          <w:szCs w:val="24"/>
        </w:rPr>
      </w:pPr>
      <w:r w:rsidRPr="00A077A1">
        <w:rPr>
          <w:rFonts w:ascii="Cambria" w:hAnsi="Cambria" w:cs="Cambria"/>
          <w:b/>
          <w:bCs/>
          <w:sz w:val="24"/>
          <w:szCs w:val="24"/>
        </w:rPr>
        <w:t xml:space="preserve">Като институция основната заложена  дейност е: 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да осъществява културен живот и приобщава потребителите към нововъведенията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 да работи за запазване на обичаите и традициите и утвърждаване на националното самосъзнание.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 да организира инициативи на местно и регионално ниво</w:t>
      </w:r>
    </w:p>
    <w:p w:rsidR="001A3863" w:rsidRPr="00B63735" w:rsidRDefault="001A3863" w:rsidP="00EB6F8B">
      <w:pPr>
        <w:outlineLvl w:val="0"/>
        <w:rPr>
          <w:rFonts w:ascii="Cambria" w:hAnsi="Cambria" w:cs="Cambria"/>
          <w:b/>
          <w:bCs/>
          <w:sz w:val="24"/>
          <w:szCs w:val="24"/>
        </w:rPr>
      </w:pPr>
      <w:r w:rsidRPr="00B63735">
        <w:rPr>
          <w:rFonts w:ascii="Cambria" w:hAnsi="Cambria" w:cs="Cambria"/>
          <w:b/>
          <w:bCs/>
          <w:sz w:val="24"/>
          <w:szCs w:val="24"/>
        </w:rPr>
        <w:t xml:space="preserve">ОРГАНИЗАЦИОНЕН ПЛАН 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стремеж ,предпоставка и гаранция за модернизиране на читалището и превръщането му в   притегателен  център  за  местното население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разширяване на социалния обхват на читалищната дейност 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повишаване квалификацията  и уменията на кадрите в читалището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активизиране диалога с други културни и образователни институции , с местната власт и  с неправителствени организации за реализиране на съвместни програми и проекти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 стремеж към привличане на нови участници в любителските групи</w:t>
      </w:r>
    </w:p>
    <w:p w:rsidR="001A3863" w:rsidRPr="00BA5A6F" w:rsidRDefault="001A3863" w:rsidP="00F10D82">
      <w:pPr>
        <w:pStyle w:val="ListParagraph"/>
        <w:ind w:left="786"/>
        <w:rPr>
          <w:rFonts w:ascii="Cambria" w:hAnsi="Cambria" w:cs="Cambria"/>
          <w:sz w:val="24"/>
          <w:szCs w:val="24"/>
          <w:lang w:val="ru-RU"/>
        </w:rPr>
      </w:pPr>
    </w:p>
    <w:p w:rsidR="001A3863" w:rsidRPr="00B63735" w:rsidRDefault="001A3863" w:rsidP="00EB6F8B">
      <w:pPr>
        <w:outlineLvl w:val="0"/>
        <w:rPr>
          <w:rFonts w:ascii="Cambria" w:hAnsi="Cambria" w:cs="Cambria"/>
          <w:b/>
          <w:bCs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 </w:t>
      </w:r>
      <w:r w:rsidRPr="00B63735">
        <w:rPr>
          <w:rFonts w:ascii="Cambria" w:hAnsi="Cambria" w:cs="Cambria"/>
          <w:b/>
          <w:bCs/>
          <w:sz w:val="24"/>
          <w:szCs w:val="24"/>
        </w:rPr>
        <w:t xml:space="preserve">Б И Б Л И О Т Е Ч Н А  Д Е Й Н О С Т 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обновяване на читалищния фонд в зависимост от читателските интереси и подобряване дейността на библиотеката, съобразена с  нуждите на населението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абонамент за периодични издания</w:t>
      </w:r>
    </w:p>
    <w:p w:rsidR="001A3863" w:rsidRPr="00B63735" w:rsidRDefault="001A3863" w:rsidP="00EB6F8B">
      <w:pPr>
        <w:outlineLvl w:val="0"/>
        <w:rPr>
          <w:rFonts w:ascii="Cambria" w:hAnsi="Cambria" w:cs="Cambria"/>
          <w:b/>
          <w:bCs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 </w:t>
      </w:r>
      <w:r w:rsidRPr="00B63735">
        <w:rPr>
          <w:rFonts w:ascii="Cambria" w:hAnsi="Cambria" w:cs="Cambria"/>
          <w:b/>
          <w:bCs/>
          <w:sz w:val="24"/>
          <w:szCs w:val="24"/>
        </w:rPr>
        <w:t xml:space="preserve">К У Л ТУ РН А - М А С О В А  Д Е Й Н О С Т 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осъществяване на културен календар за читалищни прояви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повишаване на художественото и жанрово разнообразие на културните мероприятия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участия на официалните и традиционни празници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разкриване и опазване на културното наследство</w:t>
      </w:r>
    </w:p>
    <w:p w:rsidR="001A3863" w:rsidRPr="00B63735" w:rsidRDefault="001A3863" w:rsidP="00EB6F8B">
      <w:pPr>
        <w:outlineLvl w:val="0"/>
        <w:rPr>
          <w:rFonts w:ascii="Cambria" w:hAnsi="Cambria" w:cs="Cambria"/>
          <w:b/>
          <w:bCs/>
          <w:sz w:val="24"/>
          <w:szCs w:val="24"/>
        </w:rPr>
      </w:pPr>
      <w:r w:rsidRPr="00B63735">
        <w:rPr>
          <w:rFonts w:ascii="Cambria" w:hAnsi="Cambria" w:cs="Cambria"/>
          <w:b/>
          <w:bCs/>
          <w:sz w:val="24"/>
          <w:szCs w:val="24"/>
        </w:rPr>
        <w:t>ЛЮБИТЕЛСКО – ХУДОЖЕСТВЕНО ТВОРЧЕСТВО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активно участие на нашите  състави и индивидуалните изпълнители в културно-масови събития  и разменени гостувания с други читалища в общината и областта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>издирване и проучване на песни, танци, обичаи и традиции свързани с фолклорната ни област и селото</w:t>
      </w:r>
    </w:p>
    <w:p w:rsidR="001A3863" w:rsidRPr="00B63735" w:rsidRDefault="001A3863" w:rsidP="00F10D82">
      <w:pPr>
        <w:pStyle w:val="ListParagraph"/>
        <w:numPr>
          <w:ilvl w:val="0"/>
          <w:numId w:val="1"/>
        </w:numPr>
        <w:rPr>
          <w:rFonts w:ascii="Cambria" w:hAnsi="Cambria" w:cs="Cambria"/>
          <w:sz w:val="24"/>
          <w:szCs w:val="24"/>
        </w:rPr>
      </w:pPr>
      <w:r w:rsidRPr="00B63735">
        <w:rPr>
          <w:rFonts w:ascii="Cambria" w:hAnsi="Cambria" w:cs="Cambria"/>
          <w:sz w:val="24"/>
          <w:szCs w:val="24"/>
        </w:rPr>
        <w:t xml:space="preserve"> повишаване на художествено-творческите постижения на съставите и индивидуалните изпълнители </w:t>
      </w:r>
    </w:p>
    <w:p w:rsidR="001A3863" w:rsidRPr="00B63735" w:rsidRDefault="001A3863">
      <w:pPr>
        <w:rPr>
          <w:rFonts w:ascii="Cambria" w:hAnsi="Cambria" w:cs="Cambria"/>
          <w:color w:val="050505"/>
          <w:sz w:val="24"/>
          <w:szCs w:val="24"/>
          <w:shd w:val="clear" w:color="auto" w:fill="FFFFFF"/>
        </w:rPr>
      </w:pPr>
    </w:p>
    <w:p w:rsidR="001A3863" w:rsidRPr="00B63735" w:rsidRDefault="001A3863">
      <w:pPr>
        <w:rPr>
          <w:rFonts w:ascii="Cambria" w:hAnsi="Cambria" w:cs="Cambria"/>
          <w:sz w:val="24"/>
          <w:szCs w:val="24"/>
        </w:rPr>
      </w:pPr>
    </w:p>
    <w:sectPr w:rsidR="001A3863" w:rsidRPr="00B63735" w:rsidSect="007B00C7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0D92"/>
    <w:multiLevelType w:val="hybridMultilevel"/>
    <w:tmpl w:val="3ABE1B14"/>
    <w:lvl w:ilvl="0" w:tplc="D35044F0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9D"/>
    <w:rsid w:val="000077ED"/>
    <w:rsid w:val="00020746"/>
    <w:rsid w:val="0002310C"/>
    <w:rsid w:val="000242CF"/>
    <w:rsid w:val="00056380"/>
    <w:rsid w:val="0010399D"/>
    <w:rsid w:val="001218D7"/>
    <w:rsid w:val="00126A55"/>
    <w:rsid w:val="00192796"/>
    <w:rsid w:val="001A3863"/>
    <w:rsid w:val="001B01A9"/>
    <w:rsid w:val="00233A12"/>
    <w:rsid w:val="002566FF"/>
    <w:rsid w:val="00276BC2"/>
    <w:rsid w:val="002D32E5"/>
    <w:rsid w:val="003070B3"/>
    <w:rsid w:val="00382767"/>
    <w:rsid w:val="004820E9"/>
    <w:rsid w:val="004A7131"/>
    <w:rsid w:val="00583DCB"/>
    <w:rsid w:val="005C2986"/>
    <w:rsid w:val="006658DE"/>
    <w:rsid w:val="006A61FD"/>
    <w:rsid w:val="006D7C6C"/>
    <w:rsid w:val="006E5E6E"/>
    <w:rsid w:val="00793F80"/>
    <w:rsid w:val="00795037"/>
    <w:rsid w:val="007B00C7"/>
    <w:rsid w:val="008227ED"/>
    <w:rsid w:val="00882D74"/>
    <w:rsid w:val="00896AB8"/>
    <w:rsid w:val="008D6B25"/>
    <w:rsid w:val="00916680"/>
    <w:rsid w:val="0097109E"/>
    <w:rsid w:val="00A077A1"/>
    <w:rsid w:val="00A45421"/>
    <w:rsid w:val="00A71E1F"/>
    <w:rsid w:val="00AC1AE8"/>
    <w:rsid w:val="00B34BC6"/>
    <w:rsid w:val="00B503AE"/>
    <w:rsid w:val="00B63735"/>
    <w:rsid w:val="00BA5A6F"/>
    <w:rsid w:val="00BA5FA1"/>
    <w:rsid w:val="00BB6B67"/>
    <w:rsid w:val="00C07CE7"/>
    <w:rsid w:val="00C848F3"/>
    <w:rsid w:val="00CB2D3E"/>
    <w:rsid w:val="00CD6F00"/>
    <w:rsid w:val="00D10E86"/>
    <w:rsid w:val="00D14F5D"/>
    <w:rsid w:val="00D9135C"/>
    <w:rsid w:val="00DA5218"/>
    <w:rsid w:val="00DB6EA9"/>
    <w:rsid w:val="00E1537D"/>
    <w:rsid w:val="00E557B6"/>
    <w:rsid w:val="00E60A7C"/>
    <w:rsid w:val="00EB6F8B"/>
    <w:rsid w:val="00F10D82"/>
    <w:rsid w:val="00F401B1"/>
    <w:rsid w:val="00FF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D82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EB6F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351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СЕЛО БОРИЕ ОБЩИНА РУДОЗЕМ</dc:title>
  <dc:subject/>
  <dc:creator>Tedi</dc:creator>
  <cp:keywords/>
  <dc:description/>
  <cp:lastModifiedBy>adv.Ormanova</cp:lastModifiedBy>
  <cp:revision>9</cp:revision>
  <dcterms:created xsi:type="dcterms:W3CDTF">2022-06-27T11:11:00Z</dcterms:created>
  <dcterms:modified xsi:type="dcterms:W3CDTF">2022-07-12T11:49:00Z</dcterms:modified>
</cp:coreProperties>
</file>